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A8225" w14:textId="77777777" w:rsidR="009813D9" w:rsidRPr="00CA7BC1" w:rsidRDefault="009813D9" w:rsidP="009813D9">
      <w:pPr>
        <w:keepNext/>
        <w:jc w:val="center"/>
        <w:outlineLvl w:val="0"/>
        <w:rPr>
          <w:b/>
          <w:color w:val="FF0000"/>
          <w:sz w:val="22"/>
          <w:szCs w:val="22"/>
        </w:rPr>
      </w:pPr>
      <w:r w:rsidRPr="00CA7BC1">
        <w:rPr>
          <w:b/>
          <w:sz w:val="22"/>
          <w:szCs w:val="22"/>
        </w:rPr>
        <w:t>Акционерное общество «Випойл-Большое Судачье</w:t>
      </w:r>
      <w:r>
        <w:rPr>
          <w:b/>
          <w:sz w:val="22"/>
          <w:szCs w:val="22"/>
        </w:rPr>
        <w:t xml:space="preserve"> 2</w:t>
      </w:r>
      <w:r w:rsidRPr="00CA7BC1">
        <w:rPr>
          <w:b/>
          <w:sz w:val="22"/>
          <w:szCs w:val="22"/>
        </w:rPr>
        <w:t>»</w:t>
      </w:r>
    </w:p>
    <w:p w14:paraId="2BDF8E20" w14:textId="77777777" w:rsidR="009813D9" w:rsidRPr="00CA7BC1" w:rsidRDefault="009813D9" w:rsidP="009813D9">
      <w:pPr>
        <w:jc w:val="center"/>
        <w:rPr>
          <w:b/>
          <w:sz w:val="22"/>
          <w:szCs w:val="22"/>
        </w:rPr>
      </w:pPr>
      <w:r w:rsidRPr="00CA7BC1">
        <w:rPr>
          <w:bCs/>
          <w:sz w:val="22"/>
          <w:szCs w:val="22"/>
        </w:rPr>
        <w:t xml:space="preserve">Место нахождения общества: </w:t>
      </w:r>
      <w:bookmarkStart w:id="0" w:name="_Hlk226634552"/>
      <w:r w:rsidRPr="00CA7BC1">
        <w:rPr>
          <w:sz w:val="20"/>
          <w:szCs w:val="20"/>
        </w:rPr>
        <w:t>Волгоградская область, муниципальный район Руднянский, сельское поселение Матышевское, село Матышево</w:t>
      </w:r>
      <w:bookmarkEnd w:id="0"/>
    </w:p>
    <w:p w14:paraId="3A5C1C72" w14:textId="77777777" w:rsidR="009813D9" w:rsidRPr="00CA7BC1" w:rsidRDefault="009813D9" w:rsidP="009813D9">
      <w:pPr>
        <w:jc w:val="center"/>
        <w:rPr>
          <w:b/>
          <w:sz w:val="22"/>
          <w:szCs w:val="22"/>
        </w:rPr>
      </w:pPr>
      <w:r w:rsidRPr="00CA7BC1">
        <w:rPr>
          <w:b/>
          <w:sz w:val="22"/>
          <w:szCs w:val="22"/>
        </w:rPr>
        <w:t>Уважаемый акционер!</w:t>
      </w:r>
    </w:p>
    <w:p w14:paraId="7ABC0B71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b/>
          <w:bCs/>
          <w:sz w:val="22"/>
          <w:szCs w:val="22"/>
        </w:rPr>
        <w:t>АО «Випойл-Большое Судачье</w:t>
      </w:r>
      <w:r>
        <w:rPr>
          <w:b/>
          <w:bCs/>
          <w:sz w:val="22"/>
          <w:szCs w:val="22"/>
        </w:rPr>
        <w:t xml:space="preserve"> 2</w:t>
      </w:r>
      <w:r w:rsidRPr="00CA7BC1">
        <w:rPr>
          <w:b/>
          <w:bCs/>
          <w:sz w:val="22"/>
          <w:szCs w:val="22"/>
        </w:rPr>
        <w:t xml:space="preserve">» </w:t>
      </w:r>
      <w:r>
        <w:rPr>
          <w:b/>
          <w:bCs/>
          <w:sz w:val="22"/>
          <w:szCs w:val="22"/>
        </w:rPr>
        <w:t>настоящим</w:t>
      </w:r>
      <w:r w:rsidRPr="00CA7BC1">
        <w:rPr>
          <w:sz w:val="22"/>
          <w:szCs w:val="22"/>
        </w:rPr>
        <w:t xml:space="preserve"> уведомляет Вас о том, что </w:t>
      </w:r>
      <w:r w:rsidRPr="00CA7BC1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>2</w:t>
      </w:r>
      <w:r w:rsidRPr="00CA7BC1">
        <w:rPr>
          <w:b/>
          <w:sz w:val="22"/>
          <w:szCs w:val="22"/>
        </w:rPr>
        <w:t xml:space="preserve"> мая 2026 г.</w:t>
      </w:r>
      <w:r w:rsidRPr="00CA7BC1">
        <w:rPr>
          <w:sz w:val="22"/>
          <w:szCs w:val="22"/>
        </w:rPr>
        <w:t xml:space="preserve"> состоится заседание общего собрания акционеров.</w:t>
      </w:r>
    </w:p>
    <w:p w14:paraId="1B0FD993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>Вид собрания: годовое.</w:t>
      </w:r>
    </w:p>
    <w:p w14:paraId="4A1AA90E" w14:textId="77777777" w:rsidR="009813D9" w:rsidRPr="00CA7BC1" w:rsidRDefault="009813D9" w:rsidP="009813D9">
      <w:pPr>
        <w:autoSpaceDE w:val="0"/>
        <w:autoSpaceDN w:val="0"/>
        <w:adjustRightInd w:val="0"/>
        <w:ind w:firstLine="567"/>
        <w:jc w:val="both"/>
        <w:rPr>
          <w:rFonts w:eastAsia="Calibri"/>
          <w:sz w:val="22"/>
          <w:szCs w:val="22"/>
        </w:rPr>
      </w:pPr>
      <w:r w:rsidRPr="00CA7BC1">
        <w:rPr>
          <w:rFonts w:eastAsia="Calibri"/>
          <w:sz w:val="22"/>
          <w:szCs w:val="22"/>
        </w:rPr>
        <w:t>Способ принятия решений общим собранием акционеров: заседание общего собрания акционеров, голосование на котором совмещается с заочным голосованием.</w:t>
      </w:r>
    </w:p>
    <w:p w14:paraId="7BD450F4" w14:textId="77777777" w:rsidR="009813D9" w:rsidRPr="00CA7BC1" w:rsidRDefault="009813D9" w:rsidP="009813D9">
      <w:pPr>
        <w:ind w:firstLine="567"/>
        <w:jc w:val="both"/>
        <w:rPr>
          <w:b/>
          <w:sz w:val="22"/>
          <w:szCs w:val="22"/>
        </w:rPr>
      </w:pPr>
      <w:r w:rsidRPr="00CA7BC1">
        <w:rPr>
          <w:sz w:val="22"/>
          <w:szCs w:val="22"/>
        </w:rPr>
        <w:t xml:space="preserve">Дата проведения заседания: </w:t>
      </w:r>
      <w:r w:rsidRPr="00CA7BC1">
        <w:rPr>
          <w:b/>
          <w:sz w:val="22"/>
          <w:szCs w:val="22"/>
        </w:rPr>
        <w:t xml:space="preserve">22 мая 2026 г. </w:t>
      </w:r>
    </w:p>
    <w:p w14:paraId="1B329CCD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 xml:space="preserve">Время </w:t>
      </w:r>
      <w:r>
        <w:rPr>
          <w:sz w:val="22"/>
          <w:szCs w:val="22"/>
        </w:rPr>
        <w:t>открытия</w:t>
      </w:r>
      <w:r w:rsidRPr="00CA7BC1">
        <w:rPr>
          <w:sz w:val="22"/>
          <w:szCs w:val="22"/>
        </w:rPr>
        <w:t xml:space="preserve"> заседания:</w:t>
      </w:r>
      <w:r w:rsidRPr="00CA7BC1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>2</w:t>
      </w:r>
      <w:r w:rsidRPr="00CA7BC1">
        <w:rPr>
          <w:b/>
          <w:sz w:val="22"/>
          <w:szCs w:val="22"/>
        </w:rPr>
        <w:t xml:space="preserve"> часов </w:t>
      </w:r>
      <w:r>
        <w:rPr>
          <w:b/>
          <w:sz w:val="22"/>
          <w:szCs w:val="22"/>
        </w:rPr>
        <w:t>00</w:t>
      </w:r>
      <w:r w:rsidRPr="00CA7BC1">
        <w:rPr>
          <w:b/>
          <w:sz w:val="22"/>
          <w:szCs w:val="22"/>
        </w:rPr>
        <w:t xml:space="preserve"> минут.</w:t>
      </w:r>
    </w:p>
    <w:p w14:paraId="7FB61732" w14:textId="77777777" w:rsidR="009813D9" w:rsidRPr="00CA7BC1" w:rsidRDefault="009813D9" w:rsidP="009813D9">
      <w:pPr>
        <w:ind w:firstLine="567"/>
        <w:jc w:val="both"/>
        <w:rPr>
          <w:b/>
          <w:color w:val="FF0000"/>
          <w:sz w:val="22"/>
          <w:szCs w:val="22"/>
        </w:rPr>
      </w:pPr>
      <w:r w:rsidRPr="00CA7BC1">
        <w:rPr>
          <w:sz w:val="22"/>
          <w:szCs w:val="22"/>
        </w:rPr>
        <w:t>Время начала регистрации акционеров:</w:t>
      </w:r>
      <w:r w:rsidRPr="00CA7BC1">
        <w:rPr>
          <w:b/>
          <w:sz w:val="22"/>
          <w:szCs w:val="22"/>
        </w:rPr>
        <w:t xml:space="preserve"> 1</w:t>
      </w:r>
      <w:r>
        <w:rPr>
          <w:b/>
          <w:sz w:val="22"/>
          <w:szCs w:val="22"/>
        </w:rPr>
        <w:t xml:space="preserve">1 </w:t>
      </w:r>
      <w:r w:rsidRPr="00CA7BC1">
        <w:rPr>
          <w:b/>
          <w:sz w:val="22"/>
          <w:szCs w:val="22"/>
        </w:rPr>
        <w:t xml:space="preserve">часов </w:t>
      </w:r>
      <w:r>
        <w:rPr>
          <w:b/>
          <w:sz w:val="22"/>
          <w:szCs w:val="22"/>
        </w:rPr>
        <w:t>45</w:t>
      </w:r>
      <w:r w:rsidRPr="00CA7BC1">
        <w:rPr>
          <w:b/>
          <w:sz w:val="22"/>
          <w:szCs w:val="22"/>
        </w:rPr>
        <w:t xml:space="preserve"> минут. </w:t>
      </w:r>
    </w:p>
    <w:p w14:paraId="07A4D83F" w14:textId="77777777" w:rsidR="009813D9" w:rsidRPr="00CA7BC1" w:rsidRDefault="009813D9" w:rsidP="009813D9">
      <w:pPr>
        <w:ind w:firstLine="567"/>
        <w:jc w:val="both"/>
        <w:rPr>
          <w:b/>
          <w:sz w:val="22"/>
          <w:szCs w:val="22"/>
        </w:rPr>
      </w:pPr>
      <w:r w:rsidRPr="00CA7BC1">
        <w:rPr>
          <w:sz w:val="22"/>
          <w:szCs w:val="22"/>
        </w:rPr>
        <w:t>Дата окончания приема бюллетеней для голосования:</w:t>
      </w:r>
      <w:r w:rsidRPr="00CA7BC1">
        <w:rPr>
          <w:b/>
          <w:sz w:val="22"/>
          <w:szCs w:val="22"/>
        </w:rPr>
        <w:t xml:space="preserve"> "19" мая 2025 г. </w:t>
      </w:r>
    </w:p>
    <w:p w14:paraId="5A089EC2" w14:textId="77777777" w:rsidR="009813D9" w:rsidRPr="00CA7BC1" w:rsidRDefault="009813D9" w:rsidP="009813D9">
      <w:pPr>
        <w:ind w:firstLine="567"/>
        <w:jc w:val="both"/>
      </w:pPr>
      <w:r w:rsidRPr="00CA7BC1">
        <w:rPr>
          <w:sz w:val="22"/>
          <w:szCs w:val="22"/>
        </w:rPr>
        <w:t xml:space="preserve">Место проведения заседания: </w:t>
      </w:r>
      <w:bookmarkStart w:id="1" w:name="_Hlk226634584"/>
      <w:r w:rsidRPr="00CA7BC1">
        <w:rPr>
          <w:b/>
          <w:bCs/>
          <w:sz w:val="22"/>
          <w:szCs w:val="22"/>
        </w:rPr>
        <w:t>Волгоградская обл., Руднянский район, село Матышево, ул. Московская 80</w:t>
      </w:r>
      <w:bookmarkEnd w:id="1"/>
      <w:r>
        <w:rPr>
          <w:b/>
          <w:bCs/>
          <w:sz w:val="22"/>
          <w:szCs w:val="22"/>
        </w:rPr>
        <w:t>.</w:t>
      </w:r>
    </w:p>
    <w:p w14:paraId="17BF6952" w14:textId="77777777" w:rsidR="009813D9" w:rsidRPr="00CA7BC1" w:rsidRDefault="009813D9" w:rsidP="009813D9">
      <w:pPr>
        <w:ind w:firstLine="567"/>
        <w:jc w:val="both"/>
        <w:rPr>
          <w:b/>
          <w:sz w:val="22"/>
          <w:szCs w:val="22"/>
        </w:rPr>
      </w:pPr>
      <w:r w:rsidRPr="00CA7BC1">
        <w:rPr>
          <w:sz w:val="22"/>
          <w:szCs w:val="22"/>
        </w:rPr>
        <w:t>Дата, на которую определяются (фиксируются) лица, имеющие право голоса при принятии решений общим собранием акционеров:</w:t>
      </w:r>
      <w:r w:rsidRPr="00CA7BC1">
        <w:rPr>
          <w:b/>
          <w:sz w:val="22"/>
          <w:szCs w:val="22"/>
        </w:rPr>
        <w:t xml:space="preserve"> "27" апреля 2026 г.</w:t>
      </w:r>
      <w:r w:rsidRPr="00CA7BC1">
        <w:rPr>
          <w:b/>
          <w:color w:val="FF0000"/>
          <w:sz w:val="22"/>
          <w:szCs w:val="22"/>
        </w:rPr>
        <w:t xml:space="preserve"> </w:t>
      </w:r>
    </w:p>
    <w:p w14:paraId="25383766" w14:textId="77777777" w:rsidR="009813D9" w:rsidRPr="00CA7BC1" w:rsidRDefault="009813D9" w:rsidP="009813D9">
      <w:pPr>
        <w:ind w:firstLine="567"/>
        <w:jc w:val="both"/>
        <w:rPr>
          <w:b/>
          <w:color w:val="FF0000"/>
          <w:sz w:val="22"/>
          <w:szCs w:val="22"/>
        </w:rPr>
      </w:pPr>
      <w:r w:rsidRPr="00CA7BC1">
        <w:rPr>
          <w:sz w:val="22"/>
          <w:szCs w:val="22"/>
        </w:rPr>
        <w:t xml:space="preserve">Почтовый адрес, по которому могут направляться заполненные бюллетени для голосования: </w:t>
      </w:r>
      <w:r w:rsidRPr="00CA7BC1">
        <w:rPr>
          <w:b/>
          <w:sz w:val="22"/>
          <w:szCs w:val="22"/>
        </w:rPr>
        <w:t>400001, г. Волгоград, ул. Канунникова, д.6, корп.1, оф.408, получатель: филиал АО "Сервис-Реестр" в г. Волгограде.</w:t>
      </w:r>
    </w:p>
    <w:p w14:paraId="78B1F7E7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>Способы подписания бюллетеней для голосования: 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5E804D6E" w14:textId="77777777" w:rsidR="009813D9" w:rsidRPr="00CA7BC1" w:rsidRDefault="009813D9" w:rsidP="009813D9">
      <w:pPr>
        <w:ind w:firstLine="567"/>
        <w:jc w:val="both"/>
        <w:rPr>
          <w:b/>
          <w:color w:val="FF0000"/>
          <w:sz w:val="22"/>
          <w:szCs w:val="22"/>
        </w:rPr>
      </w:pPr>
      <w:r w:rsidRPr="00CA7BC1">
        <w:rPr>
          <w:sz w:val="22"/>
          <w:szCs w:val="22"/>
        </w:rPr>
        <w:t xml:space="preserve">Возможность заполнения и направления бюллетеней для голосования в электронной форме с использованием электронных либо иных технических средств не предусмотрена. </w:t>
      </w:r>
    </w:p>
    <w:p w14:paraId="7B27602E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>Категории (типы) акций, владельцы которых имеют право голоса по всем или некоторым вопросам повестки дня: владельцы обыкновенных</w:t>
      </w:r>
      <w:r w:rsidRPr="00CA7BC1">
        <w:rPr>
          <w:b/>
          <w:color w:val="FF0000"/>
          <w:sz w:val="22"/>
          <w:szCs w:val="22"/>
        </w:rPr>
        <w:t xml:space="preserve"> </w:t>
      </w:r>
      <w:r w:rsidRPr="00CA7BC1">
        <w:rPr>
          <w:sz w:val="22"/>
          <w:szCs w:val="22"/>
        </w:rPr>
        <w:t>акций имеют право голоса по всем вопросам повестки дня.</w:t>
      </w:r>
    </w:p>
    <w:p w14:paraId="30A1C224" w14:textId="77777777" w:rsidR="009813D9" w:rsidRPr="00CA7BC1" w:rsidRDefault="009813D9" w:rsidP="009813D9">
      <w:pPr>
        <w:rPr>
          <w:b/>
          <w:sz w:val="22"/>
          <w:szCs w:val="22"/>
        </w:rPr>
      </w:pPr>
    </w:p>
    <w:p w14:paraId="48A1BB9D" w14:textId="77777777" w:rsidR="009813D9" w:rsidRPr="00CA7BC1" w:rsidRDefault="009813D9" w:rsidP="009813D9">
      <w:pPr>
        <w:jc w:val="center"/>
        <w:rPr>
          <w:b/>
          <w:sz w:val="22"/>
          <w:szCs w:val="22"/>
        </w:rPr>
      </w:pPr>
      <w:r w:rsidRPr="00CA7BC1">
        <w:rPr>
          <w:b/>
          <w:sz w:val="22"/>
          <w:szCs w:val="22"/>
        </w:rPr>
        <w:t>ПОВЕСТКА ДНЯ:</w:t>
      </w:r>
    </w:p>
    <w:p w14:paraId="7FA75C62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>1. Об утверждении годового отчета Общества за 2025 год.</w:t>
      </w:r>
    </w:p>
    <w:p w14:paraId="52902073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>2. Об утверждении годовой бухгалтерской (финансовой) отчетности Общества за 2025 год.</w:t>
      </w:r>
    </w:p>
    <w:p w14:paraId="7E39B790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 xml:space="preserve">3. О распределении прибыли (в том числе выплате (объявлении) дивидендов) и убытков Общества по результатам 2025 года.  </w:t>
      </w:r>
    </w:p>
    <w:p w14:paraId="0743FCB6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>4. Об определении количественного состава Ревизионной комиссии Общества.</w:t>
      </w:r>
    </w:p>
    <w:p w14:paraId="56428D16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 xml:space="preserve">5. Об избрании членов Ревизионной комиссии Общества. </w:t>
      </w:r>
    </w:p>
    <w:p w14:paraId="522B5CF5" w14:textId="77777777" w:rsidR="009813D9" w:rsidRPr="00CA7BC1" w:rsidRDefault="009813D9" w:rsidP="009813D9">
      <w:pPr>
        <w:ind w:right="-39"/>
        <w:rPr>
          <w:sz w:val="22"/>
          <w:szCs w:val="22"/>
        </w:rPr>
      </w:pPr>
      <w:r w:rsidRPr="00CA7BC1">
        <w:rPr>
          <w:sz w:val="22"/>
          <w:szCs w:val="22"/>
        </w:rPr>
        <w:t xml:space="preserve">6. Об избрании членов Совета директоров Общества.  </w:t>
      </w:r>
    </w:p>
    <w:p w14:paraId="649A0648" w14:textId="77777777" w:rsidR="009813D9" w:rsidRPr="00CA7BC1" w:rsidRDefault="009813D9" w:rsidP="009813D9">
      <w:pPr>
        <w:ind w:right="-39"/>
        <w:rPr>
          <w:sz w:val="22"/>
          <w:szCs w:val="22"/>
        </w:rPr>
      </w:pPr>
    </w:p>
    <w:p w14:paraId="03EFEBD9" w14:textId="77777777" w:rsidR="009813D9" w:rsidRPr="00B64E1F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color w:val="000000"/>
          <w:sz w:val="22"/>
          <w:szCs w:val="22"/>
        </w:rPr>
        <w:t xml:space="preserve">С информацией (материалами), подлежащей предоставлению лицам, имеющим право голоса при принятии решений </w:t>
      </w:r>
      <w:r w:rsidRPr="00B64E1F">
        <w:rPr>
          <w:sz w:val="22"/>
          <w:szCs w:val="22"/>
        </w:rPr>
        <w:t xml:space="preserve">общим собранием акционеров, можно ознакомиться в течение 20 дней до даты проведения собрания в рабочие дни </w:t>
      </w:r>
      <w:r>
        <w:rPr>
          <w:sz w:val="22"/>
          <w:szCs w:val="22"/>
        </w:rPr>
        <w:t>(с понедельника по пятницу)</w:t>
      </w:r>
      <w:r w:rsidRPr="00B64E1F">
        <w:rPr>
          <w:sz w:val="22"/>
          <w:szCs w:val="22"/>
        </w:rPr>
        <w:t xml:space="preserve"> с 12-00 часов до 17-00 часов по следующим адресам:</w:t>
      </w:r>
    </w:p>
    <w:p w14:paraId="2637A8B1" w14:textId="77777777" w:rsidR="009813D9" w:rsidRDefault="009813D9" w:rsidP="009813D9">
      <w:pPr>
        <w:ind w:firstLine="567"/>
        <w:jc w:val="both"/>
        <w:rPr>
          <w:sz w:val="22"/>
          <w:szCs w:val="22"/>
        </w:rPr>
      </w:pPr>
      <w:r w:rsidRPr="00B64E1F">
        <w:rPr>
          <w:sz w:val="22"/>
          <w:szCs w:val="22"/>
        </w:rPr>
        <w:t>- Волгоградская область, муниципальный район Руднянский, сельское поселение Матышевское, село Матышево, улица Московская, дом 56/1, помещение 30</w:t>
      </w:r>
      <w:r w:rsidRPr="00CA7BC1">
        <w:rPr>
          <w:sz w:val="22"/>
          <w:szCs w:val="22"/>
        </w:rPr>
        <w:t xml:space="preserve">; </w:t>
      </w:r>
    </w:p>
    <w:p w14:paraId="404F655E" w14:textId="77777777" w:rsidR="009813D9" w:rsidRPr="00B64E1F" w:rsidRDefault="009813D9" w:rsidP="009813D9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B64E1F">
        <w:rPr>
          <w:sz w:val="22"/>
          <w:szCs w:val="22"/>
        </w:rPr>
        <w:t>Волгоградская область, Волгоград, улица Рокоссовского, 62, офис 10-02.</w:t>
      </w:r>
    </w:p>
    <w:p w14:paraId="40F0A389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>Указанная информация (материалы) будет доступна лицам, участвующим в заседании общего собрания акционеров, во время его проведения.</w:t>
      </w:r>
    </w:p>
    <w:p w14:paraId="6ABE972F" w14:textId="77777777" w:rsidR="009813D9" w:rsidRPr="00CA7BC1" w:rsidRDefault="009813D9" w:rsidP="009813D9">
      <w:pPr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>Информируем Вас о необходимости предоставления регистратору общества информации об изменении своих данных в том числе адресных данных, данных о банковских реквизитах.</w:t>
      </w:r>
    </w:p>
    <w:p w14:paraId="2CBACCCD" w14:textId="77777777" w:rsidR="009813D9" w:rsidRPr="00CA7BC1" w:rsidRDefault="009813D9" w:rsidP="009813D9">
      <w:pPr>
        <w:widowControl w:val="0"/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 xml:space="preserve">Регистратором </w:t>
      </w:r>
      <w:r w:rsidRPr="00CA7BC1">
        <w:rPr>
          <w:b/>
          <w:bCs/>
          <w:sz w:val="22"/>
          <w:szCs w:val="22"/>
        </w:rPr>
        <w:t xml:space="preserve">АО </w:t>
      </w:r>
      <w:r w:rsidRPr="00A874E5">
        <w:rPr>
          <w:b/>
          <w:sz w:val="22"/>
          <w:szCs w:val="22"/>
        </w:rPr>
        <w:t>«Випойл-Большое Судачье</w:t>
      </w:r>
      <w:r>
        <w:rPr>
          <w:b/>
          <w:sz w:val="22"/>
          <w:szCs w:val="22"/>
        </w:rPr>
        <w:t xml:space="preserve"> 2</w:t>
      </w:r>
      <w:r w:rsidRPr="00A874E5">
        <w:rPr>
          <w:b/>
          <w:sz w:val="22"/>
          <w:szCs w:val="22"/>
        </w:rPr>
        <w:t xml:space="preserve">» </w:t>
      </w:r>
      <w:r w:rsidRPr="00CA7BC1">
        <w:rPr>
          <w:sz w:val="22"/>
          <w:szCs w:val="22"/>
        </w:rPr>
        <w:t xml:space="preserve">является АО «Сервис-Реестр» (Филиал в г. Волгограде): ИНН: 8605006147, ОГРН: 1028601354055, </w:t>
      </w:r>
      <w:r w:rsidRPr="00BC3CD2">
        <w:rPr>
          <w:sz w:val="22"/>
          <w:szCs w:val="22"/>
        </w:rPr>
        <w:t>место</w:t>
      </w:r>
      <w:r>
        <w:rPr>
          <w:sz w:val="22"/>
          <w:szCs w:val="22"/>
        </w:rPr>
        <w:t xml:space="preserve"> </w:t>
      </w:r>
      <w:r w:rsidRPr="00BC3CD2">
        <w:rPr>
          <w:sz w:val="22"/>
          <w:szCs w:val="22"/>
        </w:rPr>
        <w:t>нахождени</w:t>
      </w:r>
      <w:r>
        <w:rPr>
          <w:sz w:val="22"/>
          <w:szCs w:val="22"/>
        </w:rPr>
        <w:t>я</w:t>
      </w:r>
      <w:r w:rsidRPr="00BC3CD2">
        <w:rPr>
          <w:sz w:val="22"/>
          <w:szCs w:val="22"/>
        </w:rPr>
        <w:t>: 107045, город Москва, улица Сретенка, 12</w:t>
      </w:r>
      <w:r>
        <w:rPr>
          <w:sz w:val="22"/>
          <w:szCs w:val="22"/>
        </w:rPr>
        <w:t xml:space="preserve">, </w:t>
      </w:r>
      <w:bookmarkStart w:id="2" w:name="_Hlk227229594"/>
      <w:r w:rsidRPr="00BC3CD2">
        <w:rPr>
          <w:sz w:val="22"/>
          <w:szCs w:val="22"/>
        </w:rPr>
        <w:t xml:space="preserve">адрес сайта: </w:t>
      </w:r>
      <w:hyperlink r:id="rId4" w:history="1">
        <w:r w:rsidRPr="00F759CA">
          <w:rPr>
            <w:rStyle w:val="a3"/>
            <w:sz w:val="22"/>
            <w:szCs w:val="22"/>
          </w:rPr>
          <w:t>https://servis-reestr.ru/</w:t>
        </w:r>
      </w:hyperlink>
      <w:r>
        <w:rPr>
          <w:sz w:val="22"/>
          <w:szCs w:val="22"/>
        </w:rPr>
        <w:t xml:space="preserve"> (адрес филиала: </w:t>
      </w:r>
      <w:r w:rsidRPr="00BC3CD2">
        <w:rPr>
          <w:sz w:val="22"/>
          <w:szCs w:val="22"/>
        </w:rPr>
        <w:t>400001, г. Волгоград, ул. Канунникова, д.6/1 офис 408 электронная почта: volgograd@servis-reestr.ru</w:t>
      </w:r>
      <w:r>
        <w:rPr>
          <w:sz w:val="22"/>
          <w:szCs w:val="22"/>
        </w:rPr>
        <w:t>).</w:t>
      </w:r>
      <w:bookmarkEnd w:id="2"/>
    </w:p>
    <w:p w14:paraId="154FAF70" w14:textId="77777777" w:rsidR="009813D9" w:rsidRPr="00CA7BC1" w:rsidRDefault="009813D9" w:rsidP="009813D9">
      <w:pPr>
        <w:widowControl w:val="0"/>
        <w:ind w:firstLine="567"/>
        <w:jc w:val="both"/>
        <w:rPr>
          <w:sz w:val="22"/>
          <w:szCs w:val="22"/>
        </w:rPr>
      </w:pPr>
      <w:r w:rsidRPr="00CA7BC1">
        <w:rPr>
          <w:sz w:val="22"/>
          <w:szCs w:val="22"/>
        </w:rPr>
        <w:t xml:space="preserve">Предупреждаем акционеров Общества о возможности принятия решения о приостановлении направления сообщений и (или) бюллетеней для голосования по почтовым адресам тех акционеров, в отношении которых одновременно соблюдены все условия, указанные в пункте 1 статьи 52.1 Федерального закона от 26.12.1995 № 208-ФЗ «Об акционерных обществах». </w:t>
      </w:r>
    </w:p>
    <w:p w14:paraId="2D0A22CC" w14:textId="77777777" w:rsidR="009813D9" w:rsidRPr="00CA7BC1" w:rsidRDefault="009813D9" w:rsidP="009813D9">
      <w:pPr>
        <w:widowControl w:val="0"/>
        <w:jc w:val="right"/>
        <w:rPr>
          <w:b/>
          <w:bCs/>
          <w:snapToGrid w:val="0"/>
          <w:sz w:val="22"/>
          <w:szCs w:val="22"/>
        </w:rPr>
      </w:pPr>
    </w:p>
    <w:p w14:paraId="78E5AE0B" w14:textId="57DB8FEC" w:rsidR="009813D9" w:rsidRPr="00CA7BC1" w:rsidRDefault="009813D9" w:rsidP="009813D9">
      <w:pPr>
        <w:widowControl w:val="0"/>
        <w:jc w:val="right"/>
        <w:rPr>
          <w:sz w:val="22"/>
          <w:szCs w:val="22"/>
          <w:lang w:val="x-none" w:eastAsia="x-none"/>
        </w:rPr>
        <w:sectPr w:rsidR="009813D9" w:rsidRPr="00CA7BC1" w:rsidSect="00021C12">
          <w:pgSz w:w="11906" w:h="16838"/>
          <w:pgMar w:top="851" w:right="849" w:bottom="567" w:left="993" w:header="708" w:footer="81" w:gutter="0"/>
          <w:cols w:space="708"/>
          <w:docGrid w:linePitch="360"/>
        </w:sectPr>
      </w:pPr>
      <w:r w:rsidRPr="00CA7BC1">
        <w:rPr>
          <w:b/>
          <w:bCs/>
          <w:snapToGrid w:val="0"/>
          <w:sz w:val="22"/>
          <w:szCs w:val="22"/>
        </w:rPr>
        <w:t xml:space="preserve">Совет директоров АО </w:t>
      </w:r>
      <w:r w:rsidRPr="00A874E5">
        <w:rPr>
          <w:b/>
          <w:sz w:val="22"/>
          <w:szCs w:val="22"/>
        </w:rPr>
        <w:t>«Випойл-Большое Судачье</w:t>
      </w:r>
      <w:r>
        <w:rPr>
          <w:b/>
          <w:sz w:val="22"/>
          <w:szCs w:val="22"/>
        </w:rPr>
        <w:t xml:space="preserve"> 2</w:t>
      </w:r>
      <w:r>
        <w:rPr>
          <w:b/>
          <w:sz w:val="22"/>
          <w:szCs w:val="22"/>
        </w:rPr>
        <w:t>»</w:t>
      </w:r>
    </w:p>
    <w:p w14:paraId="68CA7990" w14:textId="77777777" w:rsidR="008044BE" w:rsidRPr="009813D9" w:rsidRDefault="008044BE">
      <w:pPr>
        <w:rPr>
          <w:lang w:val="x-none"/>
        </w:rPr>
      </w:pPr>
    </w:p>
    <w:sectPr w:rsidR="008044BE" w:rsidRPr="00981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B2"/>
    <w:rsid w:val="008044BE"/>
    <w:rsid w:val="009813D9"/>
    <w:rsid w:val="00A5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06C9E"/>
  <w15:chartTrackingRefBased/>
  <w15:docId w15:val="{3072E1DE-30FE-4020-BF0A-FE102529E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81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ervis-reest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Елена Юрьевна</dc:creator>
  <cp:keywords/>
  <dc:description/>
  <cp:lastModifiedBy>Фролова Елена Юрьевна</cp:lastModifiedBy>
  <cp:revision>2</cp:revision>
  <dcterms:created xsi:type="dcterms:W3CDTF">2026-04-29T09:09:00Z</dcterms:created>
  <dcterms:modified xsi:type="dcterms:W3CDTF">2026-04-29T09:09:00Z</dcterms:modified>
</cp:coreProperties>
</file>